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E750A" w14:textId="5CA87C11" w:rsidR="00D6155F" w:rsidRDefault="00D6155F" w:rsidP="00D6155F">
      <w:pPr>
        <w:rPr>
          <w:sz w:val="22"/>
          <w:szCs w:val="22"/>
        </w:rPr>
      </w:pPr>
      <w:r>
        <w:t>WYMAGANIA EDUKACYJNE Z FIZY</w:t>
      </w:r>
      <w:r w:rsidR="00D51EF5">
        <w:t xml:space="preserve">KI DLA KLASY III TECHNIKUM </w:t>
      </w:r>
    </w:p>
    <w:p w14:paraId="730CDF1D" w14:textId="59B494AA" w:rsidR="00D6155F" w:rsidRDefault="005F0E54" w:rsidP="00D6155F">
      <w:r>
        <w:t>Nr programu: ZSZ-T1-FIZ-2020</w:t>
      </w:r>
    </w:p>
    <w:p w14:paraId="4FD85D9C" w14:textId="77777777" w:rsidR="00D6155F" w:rsidRDefault="00D6155F" w:rsidP="00D6155F">
      <w:r>
        <w:t>Nazwa programu: Program nauczania fizyki dla technikum zakres podstawowy, Nowa Era</w:t>
      </w:r>
    </w:p>
    <w:p w14:paraId="3A8C1019" w14:textId="77777777" w:rsidR="00D6155F" w:rsidRDefault="00D6155F" w:rsidP="00D6155F">
      <w:r>
        <w:t xml:space="preserve">Podręcznik: „Odkryć fizykę 3”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Marcin Braun, Agnieszka Seweryn-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Byczuk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, Krzysztof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Byczuk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, Elżbieta Wójtowicz</w:t>
      </w:r>
    </w:p>
    <w:tbl>
      <w:tblPr>
        <w:tblpPr w:leftFromText="141" w:rightFromText="141" w:vertAnchor="page" w:horzAnchor="margin" w:tblpY="2905"/>
        <w:tblW w:w="14709" w:type="dxa"/>
        <w:tblBorders>
          <w:top w:val="single" w:sz="6" w:space="0" w:color="A7A9AB"/>
          <w:left w:val="single" w:sz="6" w:space="0" w:color="A7A9AB"/>
          <w:bottom w:val="single" w:sz="6" w:space="0" w:color="A7A9AB"/>
          <w:right w:val="single" w:sz="6" w:space="0" w:color="A7A9AB"/>
          <w:insideH w:val="single" w:sz="6" w:space="0" w:color="A7A9AB"/>
          <w:insideV w:val="single" w:sz="6" w:space="0" w:color="A7A9AB"/>
        </w:tblBorders>
        <w:shd w:val="clear" w:color="auto" w:fill="F4F8EC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794"/>
        <w:gridCol w:w="4394"/>
        <w:gridCol w:w="3544"/>
        <w:gridCol w:w="2977"/>
      </w:tblGrid>
      <w:tr w:rsidR="00D6155F" w:rsidRPr="00795C5B" w14:paraId="384D835D" w14:textId="77777777" w:rsidTr="00462D78">
        <w:trPr>
          <w:trHeight w:val="20"/>
          <w:tblHeader/>
        </w:trPr>
        <w:tc>
          <w:tcPr>
            <w:tcW w:w="14709" w:type="dxa"/>
            <w:gridSpan w:val="4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14:paraId="2A527489" w14:textId="77777777" w:rsidR="00D6155F" w:rsidRPr="005C11E0" w:rsidRDefault="00D6155F" w:rsidP="00462D78">
            <w:pPr>
              <w:pStyle w:val="Nagwek3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Ocena</w:t>
            </w:r>
          </w:p>
        </w:tc>
      </w:tr>
      <w:tr w:rsidR="00D6155F" w:rsidRPr="00795C5B" w14:paraId="5B4B5F3B" w14:textId="77777777" w:rsidTr="00462D78">
        <w:trPr>
          <w:trHeight w:val="20"/>
          <w:tblHeader/>
        </w:trPr>
        <w:tc>
          <w:tcPr>
            <w:tcW w:w="3794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14:paraId="10B5473A" w14:textId="77777777" w:rsidR="00D6155F" w:rsidRPr="005C11E0" w:rsidRDefault="00D6155F" w:rsidP="00462D78">
            <w:pPr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Stopień dopuszczający</w:t>
            </w:r>
          </w:p>
        </w:tc>
        <w:tc>
          <w:tcPr>
            <w:tcW w:w="4394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14:paraId="157A37A4" w14:textId="77777777" w:rsidR="00D6155F" w:rsidRPr="005C11E0" w:rsidRDefault="00D6155F" w:rsidP="00462D78">
            <w:pPr>
              <w:pStyle w:val="Nagwek3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Stopień dostateczny</w:t>
            </w:r>
          </w:p>
        </w:tc>
        <w:tc>
          <w:tcPr>
            <w:tcW w:w="3544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14:paraId="0CB55191" w14:textId="77777777" w:rsidR="00D6155F" w:rsidRPr="005C11E0" w:rsidRDefault="00D6155F" w:rsidP="00462D78">
            <w:pPr>
              <w:pStyle w:val="Nagwek3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Stopień dobry</w:t>
            </w:r>
          </w:p>
        </w:tc>
        <w:tc>
          <w:tcPr>
            <w:tcW w:w="2977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14:paraId="2306E9FD" w14:textId="77777777" w:rsidR="00D6155F" w:rsidRPr="005C11E0" w:rsidRDefault="00D6155F" w:rsidP="00462D78">
            <w:pPr>
              <w:pStyle w:val="Nagwek3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Stopień bardzo dobry</w:t>
            </w:r>
          </w:p>
        </w:tc>
      </w:tr>
      <w:tr w:rsidR="00D6155F" w:rsidRPr="00795C5B" w14:paraId="62B10382" w14:textId="77777777" w:rsidTr="00462D78">
        <w:trPr>
          <w:trHeight w:val="20"/>
        </w:trPr>
        <w:tc>
          <w:tcPr>
            <w:tcW w:w="14709" w:type="dxa"/>
            <w:gridSpan w:val="4"/>
            <w:tcBorders>
              <w:top w:val="single" w:sz="6" w:space="0" w:color="93C742"/>
            </w:tcBorders>
            <w:shd w:val="clear" w:color="auto" w:fill="F4F8EC"/>
          </w:tcPr>
          <w:p w14:paraId="75914FD8" w14:textId="77777777" w:rsidR="00D6155F" w:rsidRPr="005C11E0" w:rsidRDefault="00D6155F" w:rsidP="00462D78">
            <w:pPr>
              <w:pStyle w:val="Nagwek3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7. </w:t>
            </w:r>
            <w:r w:rsidRPr="005C11E0">
              <w:rPr>
                <w:rFonts w:ascii="HelveticaNeueLT Pro 55 Roman" w:hAnsi="HelveticaNeueLT Pro 55 Roman"/>
                <w:bCs w:val="0"/>
                <w:color w:val="0D0D0D" w:themeColor="text1" w:themeTint="F2"/>
                <w:sz w:val="15"/>
                <w:szCs w:val="15"/>
              </w:rPr>
              <w:t>Termodynamika</w:t>
            </w:r>
          </w:p>
        </w:tc>
      </w:tr>
      <w:tr w:rsidR="00D6155F" w:rsidRPr="00795C5B" w14:paraId="298421FE" w14:textId="77777777" w:rsidTr="00462D78">
        <w:trPr>
          <w:trHeight w:val="20"/>
        </w:trPr>
        <w:tc>
          <w:tcPr>
            <w:tcW w:w="3794" w:type="dxa"/>
            <w:shd w:val="clear" w:color="auto" w:fill="F4F8EC"/>
          </w:tcPr>
          <w:p w14:paraId="3BE07DC0" w14:textId="77777777" w:rsidR="00D6155F" w:rsidRPr="005C11E0" w:rsidRDefault="00D6155F" w:rsidP="00462D78">
            <w:pP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2E44FB5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informuje, czym zajmuje się termodynamika; porównuje właściwości substancji w różnych stanach skupienia wynikające z ich budowy mikroskopowej; analizuje jakościowo związek między temperaturą a średnią energią kinetyczną cząsteczek</w:t>
            </w:r>
          </w:p>
          <w:p w14:paraId="276A916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informuje, że energię układu można zmienić, wykonując nad nim pracę lub przekazując mu energię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postaci ciepła</w:t>
            </w:r>
          </w:p>
          <w:p w14:paraId="3E598FC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wraz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jego jednostką; porównuje ciepła właściwe różnych substancji</w:t>
            </w:r>
          </w:p>
          <w:p w14:paraId="0CEDEAAA" w14:textId="77777777" w:rsidR="00D6155F" w:rsidRPr="005C11E0" w:rsidRDefault="00D6155F" w:rsidP="00462D78">
            <w:pPr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skalami temperatur Celsjusza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Kelvina oraz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mocy</w:t>
            </w:r>
          </w:p>
          <w:p w14:paraId="1E502AA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rozróżnia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nazywa zmiany stanów skupienia; analizuje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zjawiska: topnienia, krzepnięcia, wrzenia, skraplania, sublimacji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resublimacji jako procesy,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których dostarczanie energii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postaci ciepła nie powoduje zmiany temperatury;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wskazuje przykłady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Pr="00AC4BD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04818A5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informuje, że topnienie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parowanie wymagają dostarczenia energii, natomiast podczas krzepnięcia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skraplania wydziela się energia</w:t>
            </w:r>
          </w:p>
          <w:p w14:paraId="78A5B3A6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4"/>
                <w:szCs w:val="14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4"/>
                <w:szCs w:val="14"/>
              </w:rPr>
              <w:t>porównuje wartości energetyczne wybranych pokarmów</w:t>
            </w:r>
          </w:p>
          <w:p w14:paraId="07E9EB6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informuje, od czego zależy zapotrzebowanie energetyczne człowieka</w:t>
            </w:r>
          </w:p>
          <w:p w14:paraId="33F8B14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szczególne własności wody oraz ich konsekwencje dla życia na Ziemi, wskazuje odpowiednie przykłady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66B4AE2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doświadczenia, korzystając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opisu:</w:t>
            </w:r>
          </w:p>
          <w:p w14:paraId="3C890593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model zjawiska dyfuzji, bada jakościowo szybkość topnienia lodu</w:t>
            </w:r>
          </w:p>
          <w:p w14:paraId="6FA7AD3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 proces topnienia lodu, obserwuje szybkość wydzielania gazu, wykazuje zależność temperatury wrzenia od ciśnienia zewnętrznego;</w:t>
            </w:r>
          </w:p>
          <w:p w14:paraId="0EAD2ED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przedstawia, opisuje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wyniki obserwacji, formułuje wnioski</w:t>
            </w:r>
          </w:p>
          <w:p w14:paraId="24EB8EF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zadania lub problemy: </w:t>
            </w:r>
          </w:p>
          <w:p w14:paraId="7BD8091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energii wewnętrznej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zjawiska dyfuzji</w:t>
            </w:r>
          </w:p>
          <w:p w14:paraId="29E1D17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cieplnej</w:t>
            </w:r>
          </w:p>
          <w:p w14:paraId="572E4DF3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pojęcia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</w:p>
          <w:p w14:paraId="26713D3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przemianami fazowymi</w:t>
            </w:r>
          </w:p>
          <w:p w14:paraId="6145597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wykorzystaniem ciepła przemiany fazowej</w:t>
            </w:r>
          </w:p>
          <w:p w14:paraId="3C851952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wykorzystaniem bilansu cieplnego</w:t>
            </w:r>
          </w:p>
          <w:p w14:paraId="59292D63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wartości energetycznej paliw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żywności</w:t>
            </w:r>
          </w:p>
          <w:p w14:paraId="1BBF1D9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szczególnych własności wody;</w:t>
            </w:r>
          </w:p>
          <w:p w14:paraId="0DDDD4B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przelicza jednostki, wykonuje obliczenia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zasadami zaokrąglania,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zachowaniem liczby cyfr znaczących;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ustala odpowiedzi; czytelnie przedstawia odpowiedzi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rozwiązania</w:t>
            </w:r>
          </w:p>
          <w:p w14:paraId="12352055" w14:textId="77777777" w:rsidR="00D6155F" w:rsidRPr="005C11E0" w:rsidRDefault="00D6155F" w:rsidP="00462D78">
            <w:pPr>
              <w:pStyle w:val="Stopka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4394" w:type="dxa"/>
            <w:shd w:val="clear" w:color="auto" w:fill="F4F8EC"/>
          </w:tcPr>
          <w:p w14:paraId="1B261FCB" w14:textId="77777777" w:rsidR="00D6155F" w:rsidRPr="005C11E0" w:rsidRDefault="00D6155F" w:rsidP="00462D78">
            <w:pP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209E6A1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zjawisko dyfuzji jako skutek chaotycznego ruchu cząsteczek; wskazuje przykłady tego zjawiska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7858C8C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odróżnia przekaz energii w postaci ciepła między układami o różnych temperaturach od przekazu energii w formie pracy</w:t>
            </w:r>
          </w:p>
          <w:p w14:paraId="011C2F2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pacing w:val="-4"/>
                <w:sz w:val="15"/>
                <w:szCs w:val="15"/>
              </w:rPr>
              <w:t>energii wewnętrznej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; analizuje pierwszą zasadę termodynamiki jako zasadę zachowania energii </w:t>
            </w:r>
          </w:p>
          <w:p w14:paraId="3149942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zjawisko rozszerzalności cieplnej: liniowej ciał stałych oraz objętościowej gazów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cieczy; wskazuje przykłady tego zjawiska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6EC583B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omawia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znaczenie rozszerzalności cieplnej ciał stałych;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wskazuje przykłady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wykorzystania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objętościowej gazów i cieczy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oraz jej skutków </w:t>
            </w:r>
          </w:p>
          <w:p w14:paraId="2A5B103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interpretuje pojęcie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stosuje je do obliczeń oraz do wyjaśniania zjawisk</w:t>
            </w:r>
          </w:p>
          <w:p w14:paraId="028A9CB3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wykorzystuje pojęcie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do obliczania energii potrzebnej do ogrzania ciała lub do obliczania energii oddanej przez stygnące ciało; uzasadnia równość tych energii na podstawie zasady zachowania energii</w:t>
            </w:r>
          </w:p>
          <w:p w14:paraId="1AAA3CC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przykłady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Pr="00AC4BD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0FEA1ED3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9"/>
                <w:sz w:val="15"/>
                <w:szCs w:val="15"/>
              </w:rPr>
              <w:t>odróżnia ciała o budowie krystalicznej od ciał bezpostaciowych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ilustruje na schematycznych rysunkach zależność temperatury od dostarczanego ciepła dla ciał krystalicznych i bezpostaciowych</w:t>
            </w:r>
          </w:p>
          <w:p w14:paraId="23AD332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przemiany fazowe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 (ciepła topnienia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ciepła parowania) wraz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jego jednostką, interpretuje to pojęcie oraz stosuje je do obliczeń;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wskazuje przykłady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wykorzystania przemian fazowych</w:t>
            </w:r>
          </w:p>
          <w:p w14:paraId="46916432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wyznacza energię przekazaną podczas zmiany temperatury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zmiany stanu skupienia</w:t>
            </w:r>
          </w:p>
          <w:p w14:paraId="52BDAF0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wyjaśnia, na czym polega bilans cieplny; analizuje go jako zasadę zachowania energii oraz stosuje do obliczeń</w:t>
            </w:r>
          </w:p>
          <w:p w14:paraId="51EF6ED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wykorzystuje pojęcia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oraz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przemiany fazowej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analizie bilansu cieplnego</w:t>
            </w:r>
          </w:p>
          <w:p w14:paraId="697CE24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wartości energetycznej paliw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podaje jej  jednostkę dla paliw: stałych, gazowych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płynnych</w:t>
            </w:r>
          </w:p>
          <w:p w14:paraId="7701E7B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wartości energetycznej żywnośc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 wraz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 xml:space="preserve">z jej jednostką, stosuje to pojęcie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 obliczeń</w:t>
            </w:r>
          </w:p>
          <w:p w14:paraId="1F23C94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odróżnia wartość energetyczną od wartości odżywczej</w:t>
            </w:r>
          </w:p>
          <w:p w14:paraId="3AED6243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szczególne własności wody oraz ich konsekwencje dla życia na Ziemi; uzasadnia, że woda łagodzi klimat</w:t>
            </w:r>
          </w:p>
          <w:p w14:paraId="3FDF8A6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nietypową rozszerzalność cieplną wody</w:t>
            </w:r>
          </w:p>
          <w:p w14:paraId="7DCD074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doświadczenia, korzystając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opisu:</w:t>
            </w:r>
          </w:p>
          <w:p w14:paraId="3D9E012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b/>
                <w:bCs/>
                <w:color w:val="0D0D0D" w:themeColor="text1" w:themeTint="F2"/>
                <w:sz w:val="15"/>
                <w:szCs w:val="15"/>
                <w:lang w:eastAsia="en-US"/>
              </w:rPr>
              <w:t>demonstruje rozszerzalność cieplną wybranych ciał stałych</w:t>
            </w:r>
          </w:p>
          <w:p w14:paraId="719FB38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wyznacza sprawność czajnika elektrycznego o znanej mocy </w:t>
            </w:r>
          </w:p>
          <w:p w14:paraId="16B7F56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 wpływ soli na topnienie lodu</w:t>
            </w:r>
          </w:p>
          <w:p w14:paraId="2A4E277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doświadczalnie wyznacza ciepło właściwe metalu, posługując się bilansem cieplnym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opracowuje wyniki pomiarów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uwzględnieniem informacji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niepewności; </w:t>
            </w:r>
          </w:p>
          <w:p w14:paraId="134DD3A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przedstawia, opisuje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wyniki obserwacji lub pomiarów, wskazuje przyczyny niepewności pomiarowych; formułuje wnioski</w:t>
            </w:r>
          </w:p>
          <w:p w14:paraId="2BBDA76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przeprowadzonych doświadczeń lub obserwacji: ilustracji modelu zjawiska dyfuzji, jakościowego badania szybkości topnienia lodu</w:t>
            </w:r>
          </w:p>
          <w:p w14:paraId="25CCE0C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typowe zadania lub problemy dotyczące treści rozdziału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Termodynamika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szczególności:</w:t>
            </w:r>
          </w:p>
          <w:p w14:paraId="3FD9215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wewnętrznej</w:t>
            </w:r>
          </w:p>
          <w:p w14:paraId="07E1E78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zjawiska dyfuzji</w:t>
            </w:r>
          </w:p>
          <w:p w14:paraId="007BA10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cieplnej</w:t>
            </w:r>
          </w:p>
          <w:p w14:paraId="21DD368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pojęcia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</w:p>
          <w:p w14:paraId="3E80A5B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Pr="00AC4BD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wykorzystaniem ciepła przemiany fazowej</w:t>
            </w:r>
            <w:r w:rsidRPr="00AC4BD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bilansu cieplnego</w:t>
            </w:r>
          </w:p>
          <w:p w14:paraId="686335D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wartości energetycznej paliw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żywności</w:t>
            </w:r>
          </w:p>
          <w:p w14:paraId="41144F2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szczególnych własności wody;</w:t>
            </w:r>
          </w:p>
          <w:p w14:paraId="432DFFF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posługuje się tablicami fizycznymi, kartą wybranych wzorów i stałych oraz kalkulatorem; ustala i/lub uzasadnia odpowiedzi</w:t>
            </w:r>
          </w:p>
          <w:p w14:paraId="56C143F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dokonuje syntezy wiedzy z termodynamiki; przedstawia najważniejsze pojęcia, zasady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zależności</w:t>
            </w:r>
          </w:p>
          <w:p w14:paraId="4F58BB56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przedstawione materiały źródłowe, w tym teksty popularnonaukowe lub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internetu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dotyczące treści rozdziału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Termodynamika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szczególności: energii wewnętrznej i zjawiska dyfuzji,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zjawiska rozszerzalności cieplnej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jego wykorzystania,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historii poglądów na naturę ciepła,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przedstawia własnymi słowami główne tezy; posługuje się informacjami pochodzącymi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tych materiałów i wykorzystuje je do rozwiązywania zadań</w:t>
            </w:r>
          </w:p>
        </w:tc>
        <w:tc>
          <w:tcPr>
            <w:tcW w:w="3544" w:type="dxa"/>
            <w:shd w:val="clear" w:color="auto" w:fill="F4F8EC"/>
          </w:tcPr>
          <w:p w14:paraId="1A17A7F6" w14:textId="77777777" w:rsidR="00D6155F" w:rsidRPr="005C11E0" w:rsidRDefault="00D6155F" w:rsidP="00462D78">
            <w:pP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18935A6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mechanizm zjawiska dyfuzji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ciałach stałych</w:t>
            </w:r>
          </w:p>
          <w:p w14:paraId="68006A6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analizuje na przykładach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rozszerzalność cieplną gazu</w:t>
            </w:r>
          </w:p>
          <w:p w14:paraId="72FDC4D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zależność temperatury wrzenia od ciśnienia zewnętrznego</w:t>
            </w:r>
          </w:p>
          <w:p w14:paraId="0C75F98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4"/>
                <w:w w:val="97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7"/>
                <w:sz w:val="15"/>
                <w:szCs w:val="15"/>
              </w:rPr>
              <w:t xml:space="preserve">stosuje pojęcie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pacing w:val="-4"/>
                <w:w w:val="97"/>
                <w:sz w:val="15"/>
                <w:szCs w:val="15"/>
              </w:rPr>
              <w:t xml:space="preserve">ciepła przemiany fazowej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7"/>
                <w:sz w:val="15"/>
                <w:szCs w:val="15"/>
              </w:rPr>
              <w:t>(ciepła topnienia i ciepła parowania) do wyjaśniania zjawisk</w:t>
            </w:r>
          </w:p>
          <w:p w14:paraId="24F3509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wyjaśnia zmiany energii wewnętrznej podczas przemian fazowych na podstawie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mikroskopowej budowy ciał</w:t>
            </w:r>
          </w:p>
          <w:p w14:paraId="25679DC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działanie lodówki</w:t>
            </w:r>
          </w:p>
          <w:p w14:paraId="131D9F5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stosuje bilans cieplny do wyjaśniania zjawisk</w:t>
            </w:r>
          </w:p>
          <w:p w14:paraId="727756B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szkicuje wykres zależności objętości i/lub gęstości danej masy wody od temperatury</w:t>
            </w:r>
          </w:p>
          <w:p w14:paraId="6747E4C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doświadczenia, korzystając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opisów: bada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rozszerzalność cieplną cieczy i powietrza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opisuje wyniki obserwacji; formułuje wnioski</w:t>
            </w:r>
          </w:p>
          <w:p w14:paraId="4C20AF3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przeprowadzonych doświadczeń lub obserwacji:</w:t>
            </w:r>
          </w:p>
          <w:p w14:paraId="1CED98C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badania procesu topnienia lodu</w:t>
            </w:r>
          </w:p>
          <w:p w14:paraId="620C04E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obserwacji szybkości wydzielania gazu</w:t>
            </w:r>
          </w:p>
          <w:p w14:paraId="02250B9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wykazania zależności temperatury wrzenia od ciśnienia zewnętrznego</w:t>
            </w:r>
          </w:p>
          <w:p w14:paraId="623AEC2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ocenia wynik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doświadczalnie wyznaczonego ciepła właściwego metalu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uwzględnieniem niepewności pomiarowych; 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doświadczenia, formułuje hipotezę</w:t>
            </w:r>
          </w:p>
          <w:p w14:paraId="0983ADB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(typowe)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Termodynamika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szczególności: </w:t>
            </w:r>
          </w:p>
          <w:p w14:paraId="1BACA392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wewnętrznej</w:t>
            </w:r>
          </w:p>
          <w:p w14:paraId="490BDA33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zjawiska dyfuzji</w:t>
            </w:r>
          </w:p>
          <w:p w14:paraId="66BEBF46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cieplnej</w:t>
            </w:r>
          </w:p>
          <w:p w14:paraId="3EBCDE16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Pr="00AC4BD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wykorzystaniem pojęć: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przemiany fazowej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oraz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bilansu cieplnego</w:t>
            </w:r>
          </w:p>
          <w:p w14:paraId="6EA0BCE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wartości energetycznej paliw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żywności</w:t>
            </w:r>
          </w:p>
          <w:p w14:paraId="277C75C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szczególnych własności wody;</w:t>
            </w:r>
          </w:p>
          <w:p w14:paraId="6CBF87F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stwierdzenia; analizuje otrzymany wynik</w:t>
            </w:r>
          </w:p>
          <w:p w14:paraId="0ACF264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wyszukuje i analizuje materiały źródłowe, w tym teksty popularnonaukowe dotyczące treści tego rozdziału,</w:t>
            </w:r>
            <w:r w:rsidRPr="002F76C5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szczególności niezwykłych własności wody; posługuje się informacjami pochodzącymi z tych materiałów</w:t>
            </w:r>
            <w:r w:rsidRPr="002F76C5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wykorzystuje je do rozwiązywania zadań lub problemów</w:t>
            </w:r>
          </w:p>
          <w:p w14:paraId="47FC6A3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opisany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podręczniku projekt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Ruchy Browna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prezentuje wyniki doświadczeń domowych</w:t>
            </w:r>
          </w:p>
          <w:p w14:paraId="398322C2" w14:textId="77777777" w:rsidR="00D6155F" w:rsidRPr="005C11E0" w:rsidRDefault="00D6155F" w:rsidP="00462D78">
            <w:pPr>
              <w:pStyle w:val="Stopka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2977" w:type="dxa"/>
            <w:shd w:val="clear" w:color="auto" w:fill="F4F8EC"/>
          </w:tcPr>
          <w:p w14:paraId="76D94C75" w14:textId="77777777" w:rsidR="00D6155F" w:rsidRPr="005C11E0" w:rsidRDefault="00D6155F" w:rsidP="00462D78">
            <w:pP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0957187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złożone (nietypowe) zadania lub problemy dotyczące treści rozdziału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Termodynamika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6D537A8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wewnętrznej</w:t>
            </w:r>
          </w:p>
          <w:p w14:paraId="368F93C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zjawiska dyfuzji</w:t>
            </w:r>
          </w:p>
          <w:p w14:paraId="3D264A3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cieplnej</w:t>
            </w:r>
          </w:p>
          <w:p w14:paraId="00FAB811" w14:textId="77777777" w:rsidR="00D6155F" w:rsidRPr="005C11E0" w:rsidRDefault="00D6155F" w:rsidP="00462D78">
            <w:pPr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wykorzystaniem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pojęć: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przemiany fazowej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oraz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bilansu cieplnego</w:t>
            </w:r>
          </w:p>
          <w:p w14:paraId="2D74169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wartości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energetycznej paliw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żywności</w:t>
            </w:r>
          </w:p>
          <w:p w14:paraId="5993F526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szczególnych własności wody;</w:t>
            </w:r>
          </w:p>
          <w:p w14:paraId="1C30AB0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ilustruje i/lub uzasadnia zależności,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odpowiedzi lub stwierdzenia</w:t>
            </w:r>
          </w:p>
          <w:p w14:paraId="121E0336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(inny niż opisany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podręczniku); planuje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doświadczeń domowych, formułuje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 </w:t>
            </w:r>
          </w:p>
          <w:p w14:paraId="246DF60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D6155F" w:rsidRPr="00795C5B" w14:paraId="4C08BC01" w14:textId="77777777" w:rsidTr="00462D78">
        <w:trPr>
          <w:trHeight w:val="20"/>
        </w:trPr>
        <w:tc>
          <w:tcPr>
            <w:tcW w:w="14709" w:type="dxa"/>
            <w:gridSpan w:val="4"/>
            <w:shd w:val="clear" w:color="auto" w:fill="F4F8EC"/>
          </w:tcPr>
          <w:p w14:paraId="4D18D0A2" w14:textId="77777777" w:rsidR="00D6155F" w:rsidRPr="005C11E0" w:rsidRDefault="00D6155F" w:rsidP="00462D78">
            <w:pP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 xml:space="preserve">8.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Drgania</w:t>
            </w:r>
            <w:r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fale</w:t>
            </w:r>
          </w:p>
        </w:tc>
      </w:tr>
      <w:tr w:rsidR="00D6155F" w:rsidRPr="00795C5B" w14:paraId="0EFAA7F7" w14:textId="77777777" w:rsidTr="00462D78">
        <w:trPr>
          <w:trHeight w:val="20"/>
        </w:trPr>
        <w:tc>
          <w:tcPr>
            <w:tcW w:w="3794" w:type="dxa"/>
            <w:shd w:val="clear" w:color="auto" w:fill="F4F8EC"/>
          </w:tcPr>
          <w:p w14:paraId="06215473" w14:textId="77777777" w:rsidR="00D6155F" w:rsidRPr="005C11E0" w:rsidRDefault="00D6155F" w:rsidP="00462D78">
            <w:pP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47B16A56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siły ciężkości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stosuje do obliczeń związek między tą siłą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masą; rozpoznaje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nazywa siłę sprężystości</w:t>
            </w:r>
          </w:p>
          <w:p w14:paraId="7C4945A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ruch drgający jako ruch okresowy; podaje przykłady takiego ruchu; wskazuje położenie równowagi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amplitudę drgań</w:t>
            </w:r>
          </w:p>
          <w:p w14:paraId="2202CEE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rysuje i opisuje siły działające na ciężarek na sprężynie; wyznacza amplitudę i okres drgań na podstawie przedstawionego wykresu zależności położenia ciężarka od czasu</w:t>
            </w:r>
          </w:p>
          <w:p w14:paraId="60C8FBE3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analizuje, opisuje i rysuje siły działające na ciężarek na sprężynie (wahadło sprężynowe) wykonujący ruch drgający w różnych jego położeniach</w:t>
            </w:r>
          </w:p>
          <w:p w14:paraId="1974309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pojęciami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kinetycznej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potencjalnej grawitacji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potencjalnej sprężystości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analizuje jakościowo przemiany energii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ruchu drgającym</w:t>
            </w:r>
          </w:p>
          <w:p w14:paraId="19791E1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zależność okresu drgań ciężarka na sprężynie od jego masy</w:t>
            </w:r>
          </w:p>
          <w:p w14:paraId="5684679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rozchodzenie się fali mechanicznej jako proces przekazywania energii bez przenoszenia materii; 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prędkości fali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wskazuje impuls falowy</w:t>
            </w:r>
          </w:p>
          <w:p w14:paraId="3087FDA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pojęciami: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amplitudy fali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okresu fali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częstotliwości fali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długości fali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wraz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jednostkami, do opisu fal</w:t>
            </w:r>
          </w:p>
          <w:p w14:paraId="6C19CC2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mechanizm powstawania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rozchodzenia się fal dźwiękowych w powietrzu; podaje przykłady źródeł dźwięków</w:t>
            </w:r>
          </w:p>
          <w:p w14:paraId="34BAA726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cechy wspólne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różnice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rozchodzeniu się fal mechanicznych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elektromagnetycznych</w:t>
            </w:r>
          </w:p>
          <w:p w14:paraId="77AB3DA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rodzaje fal elektromagnetycznych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przykłady ich zastosowania</w:t>
            </w:r>
          </w:p>
          <w:p w14:paraId="7F6A5D7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14:paraId="2E902726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fale na wodzie</w:t>
            </w:r>
          </w:p>
          <w:p w14:paraId="6B3AA7F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demonstruje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na modelu drgania struny;</w:t>
            </w:r>
          </w:p>
          <w:p w14:paraId="444A42F6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 (ilustruje na schematycznym rysunku), opisuje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wyniki obserwacji, formułuje wnioski</w:t>
            </w:r>
          </w:p>
          <w:p w14:paraId="6FF7B30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zadania lub problemy: </w:t>
            </w:r>
          </w:p>
          <w:p w14:paraId="0C9B0CD3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prawa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</w:p>
          <w:p w14:paraId="3347BE0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opisem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ruchu drgającego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analizą przemian energii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tym ruchu</w:t>
            </w:r>
          </w:p>
          <w:p w14:paraId="62515E3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okresem drgań wahadła sprężynowego</w:t>
            </w:r>
          </w:p>
          <w:p w14:paraId="6699529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drgań wymuszonych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tłumionych oraz zjawiska rezonansu</w:t>
            </w:r>
          </w:p>
          <w:p w14:paraId="2302D53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dźwięków</w:t>
            </w:r>
          </w:p>
          <w:p w14:paraId="3EBB18D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dźwięków instrumentów muzycznych</w:t>
            </w:r>
          </w:p>
          <w:p w14:paraId="2AB5CDB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elektromagnetycznych,</w:t>
            </w:r>
          </w:p>
          <w:p w14:paraId="1BA1FA3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przelicza jednostki, wykonuje obliczenia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zasadami zaokrąglania,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zachowaniem liczby cyfr znaczących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ustala odpowiedzi, czytelnie przedstawia odpowiedzi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rozwiązania</w:t>
            </w:r>
          </w:p>
          <w:p w14:paraId="3008D8D0" w14:textId="77777777" w:rsidR="00D6155F" w:rsidRPr="005C11E0" w:rsidRDefault="00D6155F" w:rsidP="00462D78">
            <w:pPr>
              <w:pStyle w:val="Stopka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4394" w:type="dxa"/>
            <w:shd w:val="clear" w:color="auto" w:fill="F4F8EC"/>
          </w:tcPr>
          <w:p w14:paraId="5E726C51" w14:textId="77777777" w:rsidR="00D6155F" w:rsidRPr="005C11E0" w:rsidRDefault="00D6155F" w:rsidP="00462D78">
            <w:pP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66B24793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podaje i omawia prawo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pacing w:val="-2"/>
                <w:sz w:val="15"/>
                <w:szCs w:val="15"/>
              </w:rPr>
              <w:t>Hooke’a</w:t>
            </w:r>
            <w:proofErr w:type="spellEnd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pacing w:val="-2"/>
                <w:sz w:val="15"/>
                <w:szCs w:val="15"/>
              </w:rPr>
              <w:t>, wskazuje jego ograniczenia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; stosuje prawo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pacing w:val="-2"/>
                <w:sz w:val="15"/>
                <w:szCs w:val="15"/>
              </w:rPr>
              <w:t>Hooke’a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do obliczeń</w:t>
            </w:r>
          </w:p>
          <w:p w14:paraId="6070BEA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proporcjonalność siły sprężystości do wydłużenia sprężyny; posługuje się pojęciem współczynnika sprężystości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jego jednostką, interpretuje ten współczynnik; stosuje do obliczeń wzór na siłę sprężystości </w:t>
            </w:r>
          </w:p>
          <w:p w14:paraId="604FB86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 xml:space="preserve">analizuje ruch drgający pod wpływem siły sprężystości, posługując się pojęciami: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wychylenia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amplitudy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oraz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okresu drgań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szkicuje wykres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</w:p>
          <w:p w14:paraId="6D6150A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wyznacza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rysuje siłę wypadkową działającą na wahadło sprężynowe, które wykonuje ruch drgający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różnych położeniach ciężarka</w:t>
            </w:r>
          </w:p>
          <w:p w14:paraId="49601AB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wykorzystuje zasadę zachowania energii do opisu przemian energii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ruchu drgającym;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interpretuje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podany wzór na energię sprężystości</w:t>
            </w:r>
          </w:p>
          <w:p w14:paraId="06ECD43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zależność okresu drgań ciężarka na sprężynie od współczynnika sprężystości</w:t>
            </w:r>
          </w:p>
          <w:p w14:paraId="4696FD2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opisuje drgania wymuszone i drgania słabo tłumione; ilustruje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5"/>
                <w:sz w:val="15"/>
                <w:szCs w:val="15"/>
              </w:rPr>
              <w:t>zjawisko rezonansu mechanicznego na wybranych przykładach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; porównuje zależność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3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3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) dla drgań tłumionych i nietłumionych oraz w przypadku rezonansu;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3"/>
                <w:sz w:val="15"/>
                <w:szCs w:val="15"/>
                <w:lang w:eastAsia="en-US"/>
              </w:rPr>
              <w:t xml:space="preserve">wskazuje przykłady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wykorzystania rezonansu oraz jego negatywnych skutków </w:t>
            </w:r>
          </w:p>
          <w:p w14:paraId="2979B41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rozchodzenie się fal na powierzchni wody na podstawie obrazu powierzchni falowych</w:t>
            </w:r>
          </w:p>
          <w:p w14:paraId="3CFE3BF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stosuje do obliczeń związki między prędkością, długością, okresem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częstotliwością fali</w:t>
            </w:r>
          </w:p>
          <w:p w14:paraId="004FE86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związki między wysokością dźwięku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a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częstotliwością fali oraz między głośnością dźwięku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a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amplitudą fali; omawia zależność prędkości dźwięku od rodzaju ośrodka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temperatury</w:t>
            </w:r>
          </w:p>
          <w:p w14:paraId="149441B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światło jako falę elektromagnetyczną</w:t>
            </w:r>
          </w:p>
          <w:p w14:paraId="16A9D21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związek między elektrycznością i magnetyzmem; wyjaśnia, czym jest fala elektromagnetyczna</w:t>
            </w:r>
          </w:p>
          <w:p w14:paraId="0BED7E9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widmo fal elektromagnetycznych</w:t>
            </w:r>
          </w:p>
          <w:p w14:paraId="311D9E9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14:paraId="585A7E1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 rozciąganie sprężyny, sporządza wykres zależności wydłużenia sprężyny od siły ciężkości</w:t>
            </w:r>
          </w:p>
          <w:p w14:paraId="22A476A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tworzy wykres zależności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) w ruchu drgającym ciężarka za pomocą programu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Tracker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wyznacza okres drgań</w:t>
            </w:r>
          </w:p>
          <w:p w14:paraId="1A698C6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demonstruje niezależność okresu drgań ciężarka na sprężynie od amplitudy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bada zależność okresu drgań ciężarka na sprężynie od jego masy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współczynnika sprężystości</w:t>
            </w:r>
          </w:p>
          <w:p w14:paraId="5E3C6F82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demonstruje zjawisko rezonansu mechanicznego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bada drgania tłumione</w:t>
            </w:r>
          </w:p>
          <w:p w14:paraId="4F8EC67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fale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układzie ciężarków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sprężyn</w:t>
            </w:r>
          </w:p>
          <w:p w14:paraId="3361715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rozchodzenie się fali podłużnej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układzie ciężarków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sprężyn oraz oscylogramy dźwięków</w:t>
            </w:r>
          </w:p>
          <w:p w14:paraId="3C45FED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współbrzmienie dźwięków;</w:t>
            </w:r>
          </w:p>
          <w:p w14:paraId="644DFE4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przedstawia, analizuje i wyjaśnia wyniki obserwacji; opracowuje wyniki pomiarów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uwzględnieniem informacji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niepewności, formułuje wnioski</w:t>
            </w:r>
          </w:p>
          <w:p w14:paraId="1F1FEB6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typowe zadania lub problemy:</w:t>
            </w:r>
          </w:p>
          <w:p w14:paraId="269624C2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prawa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</w:p>
          <w:p w14:paraId="690D009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opisem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ruchu drgającego oraz analizą przemian energii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ruchu drgającym</w:t>
            </w:r>
          </w:p>
          <w:p w14:paraId="32DD749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lastRenderedPageBreak/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okresem drgań wahadła sprężynowego</w:t>
            </w:r>
          </w:p>
          <w:p w14:paraId="74CE410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drgań wymuszonych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tłumionych oraz zjawiska rezonansu</w:t>
            </w:r>
          </w:p>
          <w:p w14:paraId="27A1C5F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mechanicznych</w:t>
            </w:r>
          </w:p>
          <w:p w14:paraId="0435854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dotyczące dźwięków oraz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dźwięków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instrumentów muzycznych</w:t>
            </w:r>
          </w:p>
          <w:p w14:paraId="1447C79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elektromagnetycznych;</w:t>
            </w:r>
          </w:p>
          <w:p w14:paraId="20C1E0C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tablicami fizycznymi oraz kartą wybranych wzorów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stałych; wykonuje obliczenia, posługując się kalkulatorem; ustala i/lub uzasadnia odpowiedzi</w:t>
            </w:r>
          </w:p>
          <w:p w14:paraId="48D8E6B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dokonuje syntezy wiedzy o drganiach i falach; przedstawia najważniejsze pojęcia, zasady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zależności</w:t>
            </w:r>
          </w:p>
          <w:p w14:paraId="4418E68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 z analizy przedstawionych materiałów źródłowych, które dotyczą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Drgania i fale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w szczególności: osiągnięć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Roberta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zjawiska rezonansu, fal dźwiękowych</w:t>
            </w:r>
          </w:p>
        </w:tc>
        <w:tc>
          <w:tcPr>
            <w:tcW w:w="3544" w:type="dxa"/>
            <w:shd w:val="clear" w:color="auto" w:fill="F4F8EC"/>
          </w:tcPr>
          <w:p w14:paraId="0A51C622" w14:textId="77777777" w:rsidR="00D6155F" w:rsidRPr="005C11E0" w:rsidRDefault="00D6155F" w:rsidP="00462D78">
            <w:pP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7E2AB31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stosuje prawo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do wyjaśniania zjawisk</w:t>
            </w:r>
          </w:p>
          <w:p w14:paraId="4725175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sporządza wykres zależności wydłużenia sprężyny od siły ciężkości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uwzględnieniem niepewności pomiaru; interpretuje nachylenie prostej; wyznacza współczynnik sprężystości</w:t>
            </w:r>
          </w:p>
          <w:p w14:paraId="74FCBE2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opisuje i analizuje ruch wahadła matematycznego;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lastRenderedPageBreak/>
              <w:t>ilustruje graficznie siły działające na wahadło, wyznacza siłę wypadkową</w:t>
            </w:r>
          </w:p>
          <w:p w14:paraId="1F184A7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opisuje, jak zmieniają się prędkość i przyspieszenie drgającego ciężarka w wahadle sprężynowym</w:t>
            </w:r>
          </w:p>
          <w:p w14:paraId="01EE99B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interpretuje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podane wzory na okres drgań ciężarka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pewnej masie zawieszonego na sprężynie oraz wahadła matematycznego</w:t>
            </w:r>
          </w:p>
          <w:p w14:paraId="398BE86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szkicuje wykresy zależności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 dla drgań tłumionych i nietłumionych oraz w przypadku rezonansu</w:t>
            </w:r>
          </w:p>
          <w:p w14:paraId="4760B3D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wyjaśnia wyniki obserwacji zjawiska rezonansu oraz badania drgań tłumionych </w:t>
            </w:r>
          </w:p>
          <w:p w14:paraId="63DFC42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wyjaśnia zależność prędkości dźwięku od rodzaju ośrodka i temperatury; uzasadnia, że podczas przejścia fali do innego ośrodka nie zmienia się jej częstotliwość; analizuje wykres zależności gęstości powietrza od czasu dla tonu</w:t>
            </w:r>
          </w:p>
          <w:p w14:paraId="1A73DFF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że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muzyce taki sam interwał oznacza taki sam stosunek częstotliwości dźwięków</w:t>
            </w:r>
          </w:p>
          <w:p w14:paraId="6A6490A6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warunek harmonijnego współbrzmienia dźwięków;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omawia strój równomiernie temperowany oraz drgania struny;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od czego zależy barwa dźwięku instrumentu</w:t>
            </w:r>
          </w:p>
          <w:p w14:paraId="2F0E22C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nadawanie i odbiór fal radiowych</w:t>
            </w:r>
          </w:p>
          <w:p w14:paraId="4C59B49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naukowe znaczenie słowa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teoria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posługuje się informacjami nt. roli Maxwella w badaniach nad elektrycznością i magnetyzmem</w:t>
            </w:r>
          </w:p>
          <w:p w14:paraId="2870EAF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planuje i przeprowadza doświadczenie w celu zbadania, czy gumka recepturka spełnia prawo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</w:p>
          <w:p w14:paraId="0EF2690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modyfikuje przebieg doświadczenia związanego z tworzeniem wykresu zależności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) w ruchu drgającym ciężarka za pomocą programu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Tracker</w:t>
            </w:r>
            <w:proofErr w:type="spellEnd"/>
          </w:p>
          <w:p w14:paraId="04B4424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zależność okresu drgań wahadła matematycznego od jego długości; planuje i modyfikuje przebieg badania, formułuje i weryfikuje hipotezy</w:t>
            </w:r>
          </w:p>
          <w:p w14:paraId="1260817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(typowe) zadania lub problemy dotyczące treści tego rozdziału,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szczególności: </w:t>
            </w:r>
          </w:p>
          <w:p w14:paraId="1B5408A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prawa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</w:p>
          <w:p w14:paraId="01DDA92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związane z opisem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ruchu drgającego i analizą przemian energii w ruchu drgającym</w:t>
            </w:r>
          </w:p>
          <w:p w14:paraId="2FAEB12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okresem drgań wahadła (sprężynowego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matematycznego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</w:p>
          <w:p w14:paraId="5BD0092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drgań wymuszonych i tłumionych oraz zjawiska rezonansu</w:t>
            </w:r>
          </w:p>
          <w:p w14:paraId="56FC0D0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mechanicznych</w:t>
            </w:r>
          </w:p>
          <w:p w14:paraId="1E8CF36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 xml:space="preserve">dotyczące dźwięków oraz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dźwięków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instrumentów muzycznych</w:t>
            </w:r>
          </w:p>
          <w:p w14:paraId="2061934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elektromagnetycznych;</w:t>
            </w:r>
          </w:p>
          <w:p w14:paraId="5A5CBA4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32621BD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analizy materiałów źródłowych dotyczących treści tego rozdziału, w szczególności ruchu drgającego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wahadeł (np. wahadła Foucaulta)</w:t>
            </w:r>
          </w:p>
          <w:p w14:paraId="78D1F05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opisany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podręczniku projekt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Ten zegar stary...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prezentuje wyniki doświadczeń domowych</w:t>
            </w:r>
          </w:p>
        </w:tc>
        <w:tc>
          <w:tcPr>
            <w:tcW w:w="2977" w:type="dxa"/>
            <w:shd w:val="clear" w:color="auto" w:fill="F4F8EC"/>
          </w:tcPr>
          <w:p w14:paraId="28FE74DA" w14:textId="77777777" w:rsidR="00D6155F" w:rsidRPr="005C11E0" w:rsidRDefault="00D6155F" w:rsidP="00462D78">
            <w:pP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44D5A60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rozwiązuje złożone (nietypowe)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2"/>
                <w:sz w:val="15"/>
                <w:szCs w:val="15"/>
              </w:rPr>
              <w:t xml:space="preserve"> Drgania</w:t>
            </w:r>
            <w:r w:rsidRPr="002F76C5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2"/>
                <w:sz w:val="15"/>
                <w:szCs w:val="15"/>
              </w:rPr>
              <w:t>fale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, w 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: </w:t>
            </w:r>
          </w:p>
          <w:p w14:paraId="534F951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prawa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</w:p>
          <w:p w14:paraId="2F185E5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związane z opisem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ruchu drgającego i analizą przemian energii w ruchu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lastRenderedPageBreak/>
              <w:t>drgającym</w:t>
            </w:r>
          </w:p>
          <w:p w14:paraId="54E708A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okresem drgań wahadła (sprężynowego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matematycznego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</w:p>
          <w:p w14:paraId="3E44474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dotyczące drgań wymuszonych i tłumionych oraz zjawiska rezonansu</w:t>
            </w:r>
          </w:p>
          <w:p w14:paraId="5C6F9A1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mechanicznych</w:t>
            </w:r>
          </w:p>
          <w:p w14:paraId="4076D3F2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dźwięków</w:t>
            </w:r>
          </w:p>
          <w:p w14:paraId="29ADCD3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dźwięków instrumentów muzycznych</w:t>
            </w:r>
          </w:p>
          <w:p w14:paraId="0BA6C32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dotyczące fal elektromagnetycznych;</w:t>
            </w:r>
          </w:p>
          <w:p w14:paraId="179A430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140B424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(inny niż opisany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podręczniku); 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doświadczeń domowych, formułuje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 </w:t>
            </w:r>
          </w:p>
        </w:tc>
      </w:tr>
      <w:tr w:rsidR="00D6155F" w:rsidRPr="00795C5B" w14:paraId="4615E08C" w14:textId="77777777" w:rsidTr="00462D78">
        <w:trPr>
          <w:trHeight w:val="20"/>
        </w:trPr>
        <w:tc>
          <w:tcPr>
            <w:tcW w:w="14709" w:type="dxa"/>
            <w:gridSpan w:val="4"/>
            <w:shd w:val="clear" w:color="auto" w:fill="F4F8EC"/>
          </w:tcPr>
          <w:p w14:paraId="410A601C" w14:textId="77777777" w:rsidR="00D6155F" w:rsidRPr="005C11E0" w:rsidRDefault="00D6155F" w:rsidP="00462D78">
            <w:pP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 xml:space="preserve">9.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Zjawiska falowe</w:t>
            </w:r>
          </w:p>
        </w:tc>
      </w:tr>
      <w:tr w:rsidR="00D6155F" w:rsidRPr="00795C5B" w14:paraId="0936F205" w14:textId="77777777" w:rsidTr="00462D78">
        <w:trPr>
          <w:trHeight w:val="20"/>
        </w:trPr>
        <w:tc>
          <w:tcPr>
            <w:tcW w:w="3794" w:type="dxa"/>
            <w:shd w:val="clear" w:color="auto" w:fill="F4F8EC"/>
          </w:tcPr>
          <w:p w14:paraId="5054348C" w14:textId="77777777" w:rsidR="00D6155F" w:rsidRPr="005C11E0" w:rsidRDefault="00D6155F" w:rsidP="00462D78">
            <w:pP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4970C8F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pojęciami: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powierzchni falowej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promienia fali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rozróżnia fale płaskie, koliste i kuliste; wskazuje ich przykłady w otaczającej rzeczywistości</w:t>
            </w:r>
          </w:p>
          <w:p w14:paraId="06DA40A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zjawisko odbicia od powierzchni płaskiej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 powierzchni sferycznej</w:t>
            </w:r>
          </w:p>
          <w:p w14:paraId="7DEE7AB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zjawisko rozproszenia światła przy odbiciu od powierzchni chropowatej; wskazuje jego przykłady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40E5AB1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zjawisko załamania światła na granicy dwóch ośrodków różniących się prędkością rozchodzenia się światła; wskazuje kierunek załamania; podaje przykłady wykorzystania zjawiska załamania światła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praktyce</w:t>
            </w:r>
          </w:p>
          <w:p w14:paraId="45E1ACF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światło białe jako mieszaninę barw, ilustruje to rozszczepieniem światła w pryzmacie</w:t>
            </w:r>
          </w:p>
          <w:p w14:paraId="7DB5FD4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prostoliniowe rozchodzenie się światła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ośrodku jednorodnym</w:t>
            </w:r>
          </w:p>
          <w:p w14:paraId="49C2CD22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zasadę superpozycji fal</w:t>
            </w:r>
          </w:p>
          <w:p w14:paraId="514475A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rozróżnia światło spolaryzowane i niespolaryzowane</w:t>
            </w:r>
          </w:p>
          <w:p w14:paraId="4A63765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14:paraId="64C0CC0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demonstruje fale koliste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płaskie</w:t>
            </w:r>
          </w:p>
          <w:p w14:paraId="536077F2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demonstruje rozpraszanie się światła</w:t>
            </w:r>
            <w:r w:rsidRPr="00AC4BD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ośrodku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</w:t>
            </w:r>
          </w:p>
          <w:p w14:paraId="36E6505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 (ilustruje na schematycznym rysunku) i opisuje obserwacje, formułuje wnioski</w:t>
            </w:r>
          </w:p>
          <w:p w14:paraId="3CA5C44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zadania lub problemy: </w:t>
            </w:r>
          </w:p>
          <w:p w14:paraId="3E6765A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opisem fal i zjawiskiem ich odbicia oraz rozpraszaniem światła</w:t>
            </w:r>
          </w:p>
          <w:p w14:paraId="1FB3A8A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fal</w:t>
            </w:r>
          </w:p>
          <w:p w14:paraId="4A5A31F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odbicia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światła</w:t>
            </w:r>
          </w:p>
          <w:p w14:paraId="013A962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opisem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tęczy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halo</w:t>
            </w:r>
          </w:p>
          <w:p w14:paraId="3F9F71C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dyfrakcją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interferencją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</w:t>
            </w:r>
          </w:p>
          <w:p w14:paraId="62DD5CD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lastRenderedPageBreak/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</w:p>
          <w:p w14:paraId="613FEFE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efektem Dopplera,</w:t>
            </w:r>
          </w:p>
          <w:p w14:paraId="6CE399E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przedstawia 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różnych postaciach, wykonuje obliczenia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zasadami zaokrąglania,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zachowaniem liczby cyfr znaczących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ilustruje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ustala odpowiedzi, czytelnie przedstawia odpowiedzi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rozwiązania</w:t>
            </w:r>
          </w:p>
          <w:p w14:paraId="72933D94" w14:textId="77777777" w:rsidR="00D6155F" w:rsidRPr="005C11E0" w:rsidRDefault="00D6155F" w:rsidP="00462D78">
            <w:pPr>
              <w:pStyle w:val="Stopka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4394" w:type="dxa"/>
            <w:shd w:val="clear" w:color="auto" w:fill="F4F8EC"/>
          </w:tcPr>
          <w:p w14:paraId="15AE45E3" w14:textId="77777777" w:rsidR="00D6155F" w:rsidRPr="005C11E0" w:rsidRDefault="00D6155F" w:rsidP="00462D78">
            <w:pP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59BBD753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rozchodzenie się fal na powierzchni wody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dźwięku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powietrzu na podstawie obrazu powierzchni falowych</w:t>
            </w:r>
          </w:p>
          <w:p w14:paraId="16407E6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stosuje prawo odbicia do wyjaśniania zjawisk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wykonywana obliczeń</w:t>
            </w:r>
          </w:p>
          <w:p w14:paraId="433DAA1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opisuje zjawisko rozproszenia światła na niejednorodnościach ośrodka; wskazuje jego przykłady w otaczającej rzeczywistości</w:t>
            </w:r>
          </w:p>
          <w:p w14:paraId="2FB3973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przykłady zjawisk optycznych w przyrodzie wynikających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rozpraszania światła: błękitny kolor nieba, czerwony kolor zachodzącego słońca</w:t>
            </w:r>
          </w:p>
          <w:p w14:paraId="17BDD94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wskazuje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przykłady zjawisk związanych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załamaniem światła, np.: złudzenia optyczne, fatamorgana</w:t>
            </w:r>
          </w:p>
          <w:p w14:paraId="6946262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zjawiska jednoczesnego odbicia i załamania światła na granicy dwóch ośrodków różniących się prędkością rozchodzenia się światła; opisuje zjawisko całkowitego wewnętrznego odbicia; 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kąta granicznego</w:t>
            </w:r>
          </w:p>
          <w:p w14:paraId="4332957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działanie światłowodu jako przykład wykorzystania zjawiska całkowitego wewnętrznego odbicia,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wskazuje jego zastosowania</w:t>
            </w:r>
          </w:p>
          <w:p w14:paraId="069BB96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rozszczepienie światła przez kroplę wody; opisuje widmo światła białego jako mieszaninę fal o różnych częstotliwościach</w:t>
            </w:r>
          </w:p>
          <w:p w14:paraId="1F24D52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przykłady zjawisk optycznych w przyrodzie i atmosferze, powstających dzięki rozszczepieniu światła (tęcza, halo)</w:t>
            </w:r>
          </w:p>
          <w:p w14:paraId="6312E5A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dyfrakcję fali na szczelinie – związek pomiędzy dyfrakcją na szczelinie a szerokością szczeliny i długością fali</w:t>
            </w:r>
          </w:p>
          <w:p w14:paraId="670039D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warunki, w jakich może zachodzić dyfrakcja fal, wskazuje jej przykłady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0EB8AE1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zjawisko interferencji fal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przestrzenny obraz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interferencji; podaje warunki wzmocnienia oraz wygaszenia się fal</w:t>
            </w:r>
          </w:p>
          <w:p w14:paraId="5DFBD49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wskazuje przykłady zjawisk optycznych obserwowanych dzięki dyfrakcji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interferencji światła w przyrodzie (barwy niektórych organizmów żywych, baniek mydlanych)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atmosferze (wieniec,</w:t>
            </w:r>
            <w:r w:rsidRPr="005C11E0"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</w:rPr>
              <w:t xml:space="preserve"> iryzacja chmury, widmo </w:t>
            </w:r>
            <w:proofErr w:type="spellStart"/>
            <w:r w:rsidRPr="005C11E0"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</w:rPr>
              <w:t>Brockenu</w:t>
            </w:r>
            <w:proofErr w:type="spellEnd"/>
            <w:r w:rsidRPr="005C11E0"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</w:rPr>
              <w:t>, gloria)</w:t>
            </w:r>
          </w:p>
          <w:p w14:paraId="21187B9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światło jako falę elektromagnetyczną poprzeczną oraz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polaryzację światła wynikającą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z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poprzecznego charakteru fali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działanie polaryzatora</w:t>
            </w:r>
          </w:p>
          <w:p w14:paraId="4349AFD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wskazuje przykłady wykorzystania polaryzacji światła, np.: ekrany LCD, niektóre gatunki zwierząt, które widzą światło spolaryzowane, okulary polaryzacyjne</w:t>
            </w:r>
          </w:p>
          <w:p w14:paraId="7CEC759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efekt Dopplera dla fal na wodzie oraz dla fali dźwiękowej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przypadku, gdy źródło porusza się wolniej niż fala – gdy zbliża się do obserwatora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gdy oddala się od obserwatora; podaje przykłady występowania zjawiska Dopplera</w:t>
            </w:r>
          </w:p>
          <w:p w14:paraId="1669216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stosuje wzór opisujący efekt Dopplera do obliczeń</w:t>
            </w:r>
          </w:p>
          <w:p w14:paraId="5A33B27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efekt Dopplera dla fal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przypadku, gdy obserwator porusza się znacznie wolniej niż fala – gdy zbliża się do źródła i gdy oddala się od źródła; podaje przykłady występowania tego zjawiska; omawia efekt Dopplera dla fal elektromagnetycznych</w:t>
            </w:r>
          </w:p>
          <w:p w14:paraId="0C51E8E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przykłady wykorzystania efektu Dopplera</w:t>
            </w:r>
          </w:p>
          <w:p w14:paraId="3D60BAD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14:paraId="42EB8FA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demonstruje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rozproszenie fal przy odbiciu od powierzchni nieregularnej</w:t>
            </w:r>
          </w:p>
          <w:p w14:paraId="61F4096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demonstruje zjawisko załamania światła na granicy ośrodków</w:t>
            </w:r>
          </w:p>
          <w:p w14:paraId="6A19DD0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demonstruje odbicie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załamanie światła</w:t>
            </w:r>
          </w:p>
          <w:p w14:paraId="7D4063B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zjawisko dyfrakcji fal na wodzie</w:t>
            </w:r>
          </w:p>
          <w:p w14:paraId="2A3EB3C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interferencję fal dźwiękowych i interferencję światła</w:t>
            </w:r>
          </w:p>
          <w:p w14:paraId="4283D7F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interferencję światła na siatce dyfrakcyjnej</w:t>
            </w:r>
          </w:p>
          <w:p w14:paraId="5702316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obserwuje wygaszanie światła po przejściu przez dwa polaryzatory ustawione prostopadle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</w:t>
            </w:r>
            <w:proofErr w:type="spellEnd"/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polaryzację przy odbiciu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</w:t>
            </w:r>
          </w:p>
          <w:p w14:paraId="0A2DCEC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opisuje, ilustruje na schematycznym rysunku, analizuje i wyjaśnia obserwacje; formułuje wnioski</w:t>
            </w:r>
          </w:p>
          <w:p w14:paraId="1A626F0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typowe zadania lub problemy:</w:t>
            </w:r>
          </w:p>
          <w:p w14:paraId="4D4A250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opisem fal i zjawiskiem ich odbicia oraz rozpraszaniem światła</w:t>
            </w:r>
          </w:p>
          <w:p w14:paraId="307A597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fal</w:t>
            </w:r>
          </w:p>
          <w:p w14:paraId="60C6728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odbicia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światła</w:t>
            </w:r>
          </w:p>
          <w:p w14:paraId="3825B35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opisem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tęczy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halo</w:t>
            </w:r>
          </w:p>
          <w:p w14:paraId="195EC15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dyfrakcją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interferencją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</w:t>
            </w:r>
          </w:p>
          <w:p w14:paraId="632BF62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</w:p>
          <w:p w14:paraId="289018C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efektem Dopplera;</w:t>
            </w:r>
          </w:p>
          <w:p w14:paraId="3B14655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tablicami fizycznymi oraz kartą wybranych wzorów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stałych; wykonuje obliczenia, posługując się kalkulatorem; ilustruje, ustala i/lub uzasadnia odpowiedzi</w:t>
            </w:r>
          </w:p>
          <w:p w14:paraId="1881620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dokonuje syntezy wiedzy o zjawiskach falowych; przedstawia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lastRenderedPageBreak/>
              <w:t>najważniejsze pojęcia, zasady i zależności; prezentuje efekty własnej pracy, np. wyniki doświadczeń domowych</w:t>
            </w:r>
          </w:p>
          <w:p w14:paraId="369B483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informacjami pochodzącymi z analizy przedstawionych materiałów źródłowych dotyczących treści tego rozdziału, w szczególności: zjawiska załamania fal, historii falowej teorii fal elektromagnetycznych,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polaryzacji światła,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zjawisk optycznych, historii badań efektu Dopplera</w:t>
            </w:r>
          </w:p>
        </w:tc>
        <w:tc>
          <w:tcPr>
            <w:tcW w:w="3544" w:type="dxa"/>
            <w:shd w:val="clear" w:color="auto" w:fill="F4F8EC"/>
          </w:tcPr>
          <w:p w14:paraId="7E2E485C" w14:textId="77777777" w:rsidR="00D6155F" w:rsidRPr="005C11E0" w:rsidRDefault="00D6155F" w:rsidP="00462D78">
            <w:pP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509ADE3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przyczyny zjawisk optycznych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przyrodzie wynikających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rozpraszania światła: błękitny kolor nieba, czerwony kolor zachodzącego Słońca</w:t>
            </w:r>
          </w:p>
          <w:p w14:paraId="604BDA4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zależność między kątami podania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– prawo Snelliusa</w:t>
            </w:r>
          </w:p>
          <w:p w14:paraId="590241D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obserwacji zjawiska załamania światła na granicy ośrodków</w:t>
            </w:r>
          </w:p>
          <w:p w14:paraId="46A3CF3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przyczyny zjawisk związanych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załamaniem światła, np.: złudzenia optyczne, fatamorgana (miraże)</w:t>
            </w:r>
          </w:p>
          <w:p w14:paraId="15510DC2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zapisuje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prawo Snelliusa dla kąta granicznego</w:t>
            </w:r>
          </w:p>
          <w:p w14:paraId="6189755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omawia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inne niż światłowód przykłady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wykorzystania zjawiska całkowitego wewnętrznego odbicia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(np. fal dźwiękowych)</w:t>
            </w:r>
          </w:p>
          <w:p w14:paraId="716838D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drugą tęczę jako przykład zjawiska optycznego powstającego dzięki rozszczepieniu światła</w:t>
            </w:r>
          </w:p>
          <w:p w14:paraId="465A6C72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doświadczalnie obserwuje zjawisko dyfrakcji światła</w:t>
            </w:r>
          </w:p>
          <w:p w14:paraId="15FF3C7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praktyczne znaczenie dyfrakcji światła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dyfrakcji dźwięku</w:t>
            </w:r>
          </w:p>
          <w:p w14:paraId="7BC0508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stosuje zasadę superpozycji fal do wyjaśniania zjawisk</w:t>
            </w:r>
          </w:p>
          <w:p w14:paraId="1BDEA2C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obserwacji interferencji fal dźwiękowych i interferencji światła</w:t>
            </w:r>
          </w:p>
          <w:p w14:paraId="4716EA9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wyjaśnia) zjawisko interferencji fal i przestrzenny obraz interferencji; opisuje zależność przestrzennego obrazu interferencji od długości fali i odległości między źródłami fal</w:t>
            </w:r>
          </w:p>
          <w:p w14:paraId="5532248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rozróżnia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światło spójne i światło niespójne</w:t>
            </w:r>
          </w:p>
          <w:p w14:paraId="7FAF428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wyjaśnia wyniki obserwacji interferencji światła na siatce dyfrakcyjnej</w:t>
            </w:r>
          </w:p>
          <w:p w14:paraId="01990553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obraz powstający po przejściu światła przez siatkę dyfrakcyjną;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jakościowo zjawisko interferencji wiązek światła odbitych od dwóch powierzchni cienkiej warstwy</w:t>
            </w:r>
          </w:p>
          <w:p w14:paraId="666DFC6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przykłady zjawisk optycznych obserwowanych dzięki dyfrakcji i interferencji światła: w przyrodzie (barwy niektórych organizmów żywych, baniek mydlanych)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</w:rPr>
              <w:t>w</w:t>
            </w:r>
            <w:proofErr w:type="spellEnd"/>
            <w:r w:rsidRPr="005C11E0"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</w:rPr>
              <w:t xml:space="preserve"> atmosferze (wieniec, iryzacja chmury, widmo </w:t>
            </w:r>
            <w:proofErr w:type="spellStart"/>
            <w:r w:rsidRPr="005C11E0"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</w:rPr>
              <w:t>Brockenu</w:t>
            </w:r>
            <w:proofErr w:type="spellEnd"/>
            <w:r w:rsidRPr="005C11E0"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</w:rPr>
              <w:t>, gloria)</w:t>
            </w:r>
          </w:p>
          <w:p w14:paraId="247988B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obserwację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wygaszania światła po przejściu przez dwa polaryzatory ustawione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prostopadle oraz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obserwację</w:t>
            </w:r>
            <w:proofErr w:type="spellEnd"/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polaryzacji przy odbiciu</w:t>
            </w:r>
          </w:p>
          <w:p w14:paraId="657E8C6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przykłady występowania polaryzacji światła, np.: ekrany LCD, niektóre gatunki zwierząt, które widzą światło spolaryzowane,  okulary polaryzacyjne</w:t>
            </w:r>
          </w:p>
          <w:p w14:paraId="42DC2C0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interpretuje wzór opisujący efekt Dopplera; stosuje go do wyjaśniania zjawisk</w:t>
            </w:r>
          </w:p>
          <w:p w14:paraId="139294C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omawia na wybranych przykładach powstawanie fali uderzeniowej</w:t>
            </w:r>
          </w:p>
          <w:p w14:paraId="7962C75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(typowe) zadania lub problemy dotyczące treści tego rozdziału,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szczególności: </w:t>
            </w:r>
          </w:p>
          <w:p w14:paraId="5D86837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opisem fal i zjawiskiem ich odbicia oraz rozpraszaniem światła</w:t>
            </w:r>
          </w:p>
          <w:p w14:paraId="0C6F2A7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fal</w:t>
            </w:r>
          </w:p>
          <w:p w14:paraId="1FBC680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odbicia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światła</w:t>
            </w:r>
          </w:p>
          <w:p w14:paraId="19EF9DC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opisem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tęczy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halo</w:t>
            </w:r>
          </w:p>
          <w:p w14:paraId="188393F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dyfrakcją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interferencją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</w:t>
            </w:r>
          </w:p>
          <w:p w14:paraId="0AD0FE1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</w:p>
          <w:p w14:paraId="0EB0A68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efektem Dopplera;</w:t>
            </w:r>
          </w:p>
          <w:p w14:paraId="29F056C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043E588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analizy materiałów źródłowych dotyczących treści tego rozdziału, w szczególności zjawiska odbicia fal (np. lustra weneckie, barwy ciał), </w:t>
            </w:r>
          </w:p>
          <w:p w14:paraId="66D60D86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efekty własnej pracy, np. projekty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Zjawiska falowe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wybranych doświadczeń domowych, formułuje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weryfikuje hipotezy</w:t>
            </w:r>
          </w:p>
        </w:tc>
        <w:tc>
          <w:tcPr>
            <w:tcW w:w="2977" w:type="dxa"/>
            <w:shd w:val="clear" w:color="auto" w:fill="F4F8EC"/>
          </w:tcPr>
          <w:p w14:paraId="3CD1C484" w14:textId="77777777" w:rsidR="00D6155F" w:rsidRPr="005C11E0" w:rsidRDefault="00D6155F" w:rsidP="00462D78">
            <w:pP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566CD8F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(nietypowe)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Zjawiska falowe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28CB58F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opisem fal i zjawiskiem ich odbicia oraz rozpraszaniem światła</w:t>
            </w:r>
          </w:p>
          <w:p w14:paraId="1C21A7A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fal</w:t>
            </w:r>
          </w:p>
          <w:p w14:paraId="522A291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odbicia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światła</w:t>
            </w:r>
          </w:p>
          <w:p w14:paraId="3676DBE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opisem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tęczy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halo</w:t>
            </w:r>
          </w:p>
          <w:p w14:paraId="08DFF003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dyfrakcją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interferencją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</w:t>
            </w:r>
          </w:p>
          <w:p w14:paraId="12075F8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</w:p>
          <w:p w14:paraId="3FE9BAD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efektem Dopplera;</w:t>
            </w:r>
          </w:p>
          <w:p w14:paraId="04B1349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1D3BCCC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rozdziału; 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doświadczeń domowych, formułuje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hipotezy; projektuje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okulary polaryzacyjne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</w:p>
          <w:p w14:paraId="1A2B465C" w14:textId="77777777" w:rsidR="00D6155F" w:rsidRPr="005C11E0" w:rsidRDefault="00D6155F" w:rsidP="00462D78">
            <w:pPr>
              <w:pStyle w:val="Stopka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</w:tbl>
    <w:p w14:paraId="0C2A2C8E" w14:textId="77777777" w:rsidR="00D6155F" w:rsidRPr="005C11E0" w:rsidRDefault="00D6155F" w:rsidP="00D6155F">
      <w:pPr>
        <w:pStyle w:val="Stopka"/>
        <w:rPr>
          <w:color w:val="0D0D0D" w:themeColor="text1" w:themeTint="F2"/>
        </w:rPr>
      </w:pPr>
      <w:bookmarkStart w:id="0" w:name="_GoBack"/>
      <w:bookmarkEnd w:id="0"/>
    </w:p>
    <w:p w14:paraId="48FC017A" w14:textId="77777777" w:rsidR="00D6155F" w:rsidRPr="005C11E0" w:rsidRDefault="00D6155F" w:rsidP="00D6155F">
      <w:pPr>
        <w:pStyle w:val="Nagwek1"/>
        <w:rPr>
          <w:color w:val="0D0D0D" w:themeColor="text1" w:themeTint="F2"/>
        </w:rPr>
      </w:pPr>
    </w:p>
    <w:p w14:paraId="60E427B9" w14:textId="77777777" w:rsidR="00104F4D" w:rsidRDefault="00104F4D" w:rsidP="00104F4D">
      <w:pPr>
        <w:pStyle w:val="Wypunktowanie"/>
        <w:numPr>
          <w:ilvl w:val="0"/>
          <w:numId w:val="0"/>
        </w:numPr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Kryteria oceniania z fizyki są zgodne ze statutem szkoły.</w:t>
      </w:r>
    </w:p>
    <w:p w14:paraId="2BD4DCFE" w14:textId="77777777" w:rsidR="00104F4D" w:rsidRDefault="00104F4D" w:rsidP="00104F4D">
      <w:pPr>
        <w:pStyle w:val="Wypunktowanie"/>
        <w:numPr>
          <w:ilvl w:val="0"/>
          <w:numId w:val="0"/>
        </w:numPr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Ocena końcowa jest oceną wystawianą przez nauczyciela.</w:t>
      </w:r>
    </w:p>
    <w:p w14:paraId="698399B1" w14:textId="77777777" w:rsidR="0056471D" w:rsidRPr="00963ABD" w:rsidRDefault="0056471D" w:rsidP="00963ABD"/>
    <w:sectPr w:rsidR="0056471D" w:rsidRPr="00963ABD" w:rsidSect="004F46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7FF07" w14:textId="77777777" w:rsidR="003963E0" w:rsidRDefault="003963E0" w:rsidP="00D46BA5">
      <w:r>
        <w:separator/>
      </w:r>
    </w:p>
  </w:endnote>
  <w:endnote w:type="continuationSeparator" w:id="0">
    <w:p w14:paraId="6D299C72" w14:textId="77777777" w:rsidR="003963E0" w:rsidRDefault="003963E0" w:rsidP="00D4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FA5EF" w14:textId="77777777" w:rsidR="003D4964" w:rsidRDefault="003D49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6F69F" w14:textId="77777777" w:rsidR="003D4964" w:rsidRDefault="003D496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359AD" w14:textId="77777777" w:rsidR="003D4964" w:rsidRDefault="003D49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C1CFA" w14:textId="77777777" w:rsidR="003963E0" w:rsidRDefault="003963E0" w:rsidP="00D46BA5">
      <w:r>
        <w:separator/>
      </w:r>
    </w:p>
  </w:footnote>
  <w:footnote w:type="continuationSeparator" w:id="0">
    <w:p w14:paraId="56B17DBD" w14:textId="77777777" w:rsidR="003963E0" w:rsidRDefault="003963E0" w:rsidP="00D46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EDBFD" w14:textId="77777777" w:rsidR="003D4964" w:rsidRDefault="003D49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6714D" w14:textId="77777777" w:rsidR="00D46BA5" w:rsidRDefault="00D46BA5" w:rsidP="00D46BA5">
    <w:pPr>
      <w:pStyle w:val="Tekstpodstawowy"/>
      <w:kinsoku w:val="0"/>
      <w:overflowPunct w:val="0"/>
      <w:spacing w:line="276" w:lineRule="auto"/>
      <w:jc w:val="center"/>
      <w:rPr>
        <w:b/>
        <w:color w:val="221F1F"/>
        <w:w w:val="105"/>
      </w:rPr>
    </w:pPr>
  </w:p>
  <w:p w14:paraId="66D74CB0" w14:textId="77777777" w:rsidR="00E61B9E" w:rsidRDefault="00E61B9E" w:rsidP="00E61B9E">
    <w:pPr>
      <w:rPr>
        <w:bCs/>
      </w:rPr>
    </w:pPr>
  </w:p>
  <w:p w14:paraId="37B57F3C" w14:textId="77777777" w:rsidR="00D46BA5" w:rsidRDefault="00D46BA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FC9CC" w14:textId="77777777" w:rsidR="003D4964" w:rsidRDefault="003D49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numFmt w:val="bullet"/>
      <w:lvlText w:val="•"/>
      <w:lvlJc w:val="left"/>
      <w:pPr>
        <w:ind w:left="1062" w:hanging="222"/>
      </w:pPr>
      <w:rPr>
        <w:rFonts w:ascii="Century Gothic" w:hAnsi="Century Gothic" w:cs="Century Gothic"/>
        <w:b w:val="0"/>
        <w:bCs w:val="0"/>
        <w:color w:val="221F1F"/>
        <w:w w:val="100"/>
        <w:sz w:val="17"/>
        <w:szCs w:val="17"/>
      </w:rPr>
    </w:lvl>
    <w:lvl w:ilvl="1">
      <w:numFmt w:val="bullet"/>
      <w:lvlText w:val="-"/>
      <w:lvlJc w:val="left"/>
      <w:pPr>
        <w:ind w:left="1283" w:hanging="222"/>
      </w:pPr>
      <w:rPr>
        <w:rFonts w:ascii="Book Antiqua" w:hAnsi="Book Antiqua" w:cs="Book Antiqua"/>
        <w:b w:val="0"/>
        <w:bCs w:val="0"/>
        <w:color w:val="221F1F"/>
        <w:w w:val="155"/>
        <w:sz w:val="17"/>
        <w:szCs w:val="17"/>
      </w:rPr>
    </w:lvl>
    <w:lvl w:ilvl="2">
      <w:numFmt w:val="bullet"/>
      <w:lvlText w:val="•"/>
      <w:lvlJc w:val="left"/>
      <w:pPr>
        <w:ind w:left="2873" w:hanging="222"/>
      </w:pPr>
    </w:lvl>
    <w:lvl w:ilvl="3">
      <w:numFmt w:val="bullet"/>
      <w:lvlText w:val="•"/>
      <w:lvlJc w:val="left"/>
      <w:pPr>
        <w:ind w:left="4466" w:hanging="222"/>
      </w:pPr>
    </w:lvl>
    <w:lvl w:ilvl="4">
      <w:numFmt w:val="bullet"/>
      <w:lvlText w:val="•"/>
      <w:lvlJc w:val="left"/>
      <w:pPr>
        <w:ind w:left="6060" w:hanging="222"/>
      </w:pPr>
    </w:lvl>
    <w:lvl w:ilvl="5">
      <w:numFmt w:val="bullet"/>
      <w:lvlText w:val="•"/>
      <w:lvlJc w:val="left"/>
      <w:pPr>
        <w:ind w:left="7653" w:hanging="222"/>
      </w:pPr>
    </w:lvl>
    <w:lvl w:ilvl="6">
      <w:numFmt w:val="bullet"/>
      <w:lvlText w:val="•"/>
      <w:lvlJc w:val="left"/>
      <w:pPr>
        <w:ind w:left="9246" w:hanging="222"/>
      </w:pPr>
    </w:lvl>
    <w:lvl w:ilvl="7">
      <w:numFmt w:val="bullet"/>
      <w:lvlText w:val="•"/>
      <w:lvlJc w:val="left"/>
      <w:pPr>
        <w:ind w:left="10840" w:hanging="222"/>
      </w:pPr>
    </w:lvl>
    <w:lvl w:ilvl="8">
      <w:numFmt w:val="bullet"/>
      <w:lvlText w:val="•"/>
      <w:lvlJc w:val="left"/>
      <w:pPr>
        <w:ind w:left="12433" w:hanging="222"/>
      </w:pPr>
    </w:lvl>
  </w:abstractNum>
  <w:abstractNum w:abstractNumId="1">
    <w:nsid w:val="00000430"/>
    <w:multiLevelType w:val="multilevel"/>
    <w:tmpl w:val="000008B3"/>
    <w:lvl w:ilvl="0">
      <w:start w:val="1"/>
      <w:numFmt w:val="decimal"/>
      <w:lvlText w:val="%1."/>
      <w:lvlJc w:val="left"/>
      <w:pPr>
        <w:ind w:left="322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1776" w:hanging="200"/>
      </w:pPr>
    </w:lvl>
    <w:lvl w:ilvl="2">
      <w:numFmt w:val="bullet"/>
      <w:lvlText w:val="•"/>
      <w:lvlJc w:val="left"/>
      <w:pPr>
        <w:ind w:left="3232" w:hanging="200"/>
      </w:pPr>
    </w:lvl>
    <w:lvl w:ilvl="3">
      <w:numFmt w:val="bullet"/>
      <w:lvlText w:val="•"/>
      <w:lvlJc w:val="left"/>
      <w:pPr>
        <w:ind w:left="4688" w:hanging="200"/>
      </w:pPr>
    </w:lvl>
    <w:lvl w:ilvl="4">
      <w:numFmt w:val="bullet"/>
      <w:lvlText w:val="•"/>
      <w:lvlJc w:val="left"/>
      <w:pPr>
        <w:ind w:left="6144" w:hanging="200"/>
      </w:pPr>
    </w:lvl>
    <w:lvl w:ilvl="5">
      <w:numFmt w:val="bullet"/>
      <w:lvlText w:val="•"/>
      <w:lvlJc w:val="left"/>
      <w:pPr>
        <w:ind w:left="7600" w:hanging="200"/>
      </w:pPr>
    </w:lvl>
    <w:lvl w:ilvl="6">
      <w:numFmt w:val="bullet"/>
      <w:lvlText w:val="•"/>
      <w:lvlJc w:val="left"/>
      <w:pPr>
        <w:ind w:left="9056" w:hanging="200"/>
      </w:pPr>
    </w:lvl>
    <w:lvl w:ilvl="7">
      <w:numFmt w:val="bullet"/>
      <w:lvlText w:val="•"/>
      <w:lvlJc w:val="left"/>
      <w:pPr>
        <w:ind w:left="10512" w:hanging="200"/>
      </w:pPr>
    </w:lvl>
    <w:lvl w:ilvl="8">
      <w:numFmt w:val="bullet"/>
      <w:lvlText w:val="•"/>
      <w:lvlJc w:val="left"/>
      <w:pPr>
        <w:ind w:left="11968" w:hanging="200"/>
      </w:pPr>
    </w:lvl>
  </w:abstractNum>
  <w:abstractNum w:abstractNumId="2">
    <w:nsid w:val="06C14AC7"/>
    <w:multiLevelType w:val="hybridMultilevel"/>
    <w:tmpl w:val="0CEC259C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3DEE2712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02115D"/>
    <w:multiLevelType w:val="hybridMultilevel"/>
    <w:tmpl w:val="9AB0CC1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FC5C11"/>
    <w:multiLevelType w:val="hybridMultilevel"/>
    <w:tmpl w:val="6ED2D982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5613C3"/>
    <w:multiLevelType w:val="hybridMultilevel"/>
    <w:tmpl w:val="C41AB57A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CF5A47"/>
    <w:multiLevelType w:val="hybridMultilevel"/>
    <w:tmpl w:val="1C2411A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C30BEC"/>
    <w:multiLevelType w:val="hybridMultilevel"/>
    <w:tmpl w:val="35FA10E4"/>
    <w:lvl w:ilvl="0" w:tplc="C4ACB11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993D73"/>
    <w:multiLevelType w:val="hybridMultilevel"/>
    <w:tmpl w:val="33C80262"/>
    <w:lvl w:ilvl="0" w:tplc="6EF4FB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FD6E4E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D96340"/>
    <w:multiLevelType w:val="hybridMultilevel"/>
    <w:tmpl w:val="636826C2"/>
    <w:lvl w:ilvl="0" w:tplc="0B2AC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636E25"/>
    <w:multiLevelType w:val="hybridMultilevel"/>
    <w:tmpl w:val="35FA10E4"/>
    <w:lvl w:ilvl="0" w:tplc="C4ACB11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2E212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A97CBC"/>
    <w:multiLevelType w:val="hybridMultilevel"/>
    <w:tmpl w:val="4008C506"/>
    <w:lvl w:ilvl="0" w:tplc="D910B930">
      <w:start w:val="1"/>
      <w:numFmt w:val="bullet"/>
      <w:pStyle w:val="Wypunktowanie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C590C"/>
    <w:multiLevelType w:val="hybridMultilevel"/>
    <w:tmpl w:val="F0D6E37E"/>
    <w:lvl w:ilvl="0" w:tplc="1D280B1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007B9F"/>
    <w:multiLevelType w:val="hybridMultilevel"/>
    <w:tmpl w:val="AA7CEE92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2F134E"/>
    <w:multiLevelType w:val="hybridMultilevel"/>
    <w:tmpl w:val="ACDAB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CA3DA2"/>
    <w:multiLevelType w:val="hybridMultilevel"/>
    <w:tmpl w:val="63A2CDDC"/>
    <w:lvl w:ilvl="0" w:tplc="5A42E7C6">
      <w:start w:val="1"/>
      <w:numFmt w:val="bullet"/>
      <w:lvlText w:val=""/>
      <w:lvlJc w:val="left"/>
      <w:pPr>
        <w:tabs>
          <w:tab w:val="num" w:pos="984"/>
        </w:tabs>
        <w:ind w:left="96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41453E93"/>
    <w:multiLevelType w:val="hybridMultilevel"/>
    <w:tmpl w:val="BD8067F6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30688F"/>
    <w:multiLevelType w:val="hybridMultilevel"/>
    <w:tmpl w:val="4D0EAB7C"/>
    <w:lvl w:ilvl="0" w:tplc="5A42E7C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3B5A12"/>
    <w:multiLevelType w:val="hybridMultilevel"/>
    <w:tmpl w:val="39FCC004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A3649A"/>
    <w:multiLevelType w:val="hybridMultilevel"/>
    <w:tmpl w:val="4D0EAB7C"/>
    <w:lvl w:ilvl="0" w:tplc="18D284B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2A08FD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A2339"/>
    <w:multiLevelType w:val="hybridMultilevel"/>
    <w:tmpl w:val="DC9E2E50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19"/>
  </w:num>
  <w:num w:numId="6">
    <w:abstractNumId w:val="5"/>
  </w:num>
  <w:num w:numId="7">
    <w:abstractNumId w:val="13"/>
  </w:num>
  <w:num w:numId="8">
    <w:abstractNumId w:val="2"/>
  </w:num>
  <w:num w:numId="9">
    <w:abstractNumId w:val="7"/>
  </w:num>
  <w:num w:numId="10">
    <w:abstractNumId w:val="10"/>
  </w:num>
  <w:num w:numId="11">
    <w:abstractNumId w:val="12"/>
  </w:num>
  <w:num w:numId="12">
    <w:abstractNumId w:val="3"/>
  </w:num>
  <w:num w:numId="13">
    <w:abstractNumId w:val="17"/>
  </w:num>
  <w:num w:numId="14">
    <w:abstractNumId w:val="4"/>
  </w:num>
  <w:num w:numId="15">
    <w:abstractNumId w:val="21"/>
  </w:num>
  <w:num w:numId="16">
    <w:abstractNumId w:val="15"/>
  </w:num>
  <w:num w:numId="17">
    <w:abstractNumId w:val="6"/>
  </w:num>
  <w:num w:numId="18">
    <w:abstractNumId w:val="16"/>
  </w:num>
  <w:num w:numId="19">
    <w:abstractNumId w:val="18"/>
  </w:num>
  <w:num w:numId="20">
    <w:abstractNumId w:val="0"/>
  </w:num>
  <w:num w:numId="21">
    <w:abstractNumId w:val="20"/>
  </w:num>
  <w:num w:numId="22">
    <w:abstractNumId w:val="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D5"/>
    <w:rsid w:val="00004A23"/>
    <w:rsid w:val="00022AB9"/>
    <w:rsid w:val="00097E4C"/>
    <w:rsid w:val="000E4587"/>
    <w:rsid w:val="00104F4D"/>
    <w:rsid w:val="001A5F5B"/>
    <w:rsid w:val="00210F68"/>
    <w:rsid w:val="00212C97"/>
    <w:rsid w:val="00240EDA"/>
    <w:rsid w:val="003963E0"/>
    <w:rsid w:val="003D4964"/>
    <w:rsid w:val="004A682A"/>
    <w:rsid w:val="004F46D5"/>
    <w:rsid w:val="00511066"/>
    <w:rsid w:val="0056471D"/>
    <w:rsid w:val="005F0E54"/>
    <w:rsid w:val="007574BE"/>
    <w:rsid w:val="00767D6A"/>
    <w:rsid w:val="007B708F"/>
    <w:rsid w:val="00963ABD"/>
    <w:rsid w:val="009A6A67"/>
    <w:rsid w:val="009B7716"/>
    <w:rsid w:val="009F6D7B"/>
    <w:rsid w:val="00B256A4"/>
    <w:rsid w:val="00C22625"/>
    <w:rsid w:val="00D33C44"/>
    <w:rsid w:val="00D46BA5"/>
    <w:rsid w:val="00D51EF5"/>
    <w:rsid w:val="00D6155F"/>
    <w:rsid w:val="00D9756E"/>
    <w:rsid w:val="00E61B9E"/>
    <w:rsid w:val="00E7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0D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46D5"/>
    <w:pPr>
      <w:keepNext/>
      <w:jc w:val="center"/>
      <w:outlineLvl w:val="0"/>
    </w:pPr>
    <w:rPr>
      <w:b/>
      <w:color w:val="0000FF"/>
    </w:rPr>
  </w:style>
  <w:style w:type="paragraph" w:styleId="Nagwek2">
    <w:name w:val="heading 2"/>
    <w:basedOn w:val="Normalny"/>
    <w:next w:val="Normalny"/>
    <w:link w:val="Nagwek2Znak"/>
    <w:qFormat/>
    <w:rsid w:val="004F46D5"/>
    <w:pPr>
      <w:keepNext/>
      <w:spacing w:after="120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F46D5"/>
    <w:pPr>
      <w:keepNext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46D5"/>
    <w:rPr>
      <w:rFonts w:ascii="Times New Roman" w:eastAsia="Times New Roman" w:hAnsi="Times New Roman" w:cs="Times New Roman"/>
      <w:b/>
      <w:color w:val="0000F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F46D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F46D5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ytu">
    <w:name w:val="Title"/>
    <w:basedOn w:val="Normalny"/>
    <w:link w:val="TytuZnak"/>
    <w:qFormat/>
    <w:rsid w:val="004F46D5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4F46D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F46D5"/>
    <w:rPr>
      <w:bCs/>
      <w:color w:val="FF000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46D5"/>
    <w:rPr>
      <w:rFonts w:ascii="Times New Roman" w:eastAsia="Times New Roman" w:hAnsi="Times New Roman" w:cs="Times New Roman"/>
      <w:bCs/>
      <w:color w:val="FF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F46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4F46D5"/>
    <w:pPr>
      <w:spacing w:before="120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4F46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6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46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6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46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F4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6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6D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46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Sc">
    <w:name w:val="stopka_Sc"/>
    <w:basedOn w:val="Stopka"/>
    <w:link w:val="stopkaScZnak"/>
    <w:qFormat/>
    <w:rsid w:val="004F46D5"/>
    <w:rPr>
      <w:rFonts w:ascii="HelveticaNeueLT Pro 55 Roman" w:eastAsia="Calibri" w:hAnsi="HelveticaNeueLT Pro 55 Roman"/>
      <w:sz w:val="16"/>
      <w:szCs w:val="16"/>
      <w:lang w:val="en-US" w:eastAsia="en-US"/>
    </w:rPr>
  </w:style>
  <w:style w:type="character" w:customStyle="1" w:styleId="stopkaScZnak">
    <w:name w:val="stopka_Sc Znak"/>
    <w:link w:val="stopkaSc"/>
    <w:rsid w:val="004F46D5"/>
    <w:rPr>
      <w:rFonts w:ascii="HelveticaNeueLT Pro 55 Roman" w:eastAsia="Calibri" w:hAnsi="HelveticaNeueLT Pro 55 Roman" w:cs="Times New Roman"/>
      <w:sz w:val="16"/>
      <w:szCs w:val="16"/>
      <w:lang w:val="en-US"/>
    </w:rPr>
  </w:style>
  <w:style w:type="paragraph" w:styleId="Akapitzlist">
    <w:name w:val="List Paragraph"/>
    <w:basedOn w:val="Normalny"/>
    <w:uiPriority w:val="1"/>
    <w:qFormat/>
    <w:rsid w:val="004F46D5"/>
    <w:pPr>
      <w:widowControl w:val="0"/>
      <w:autoSpaceDE w:val="0"/>
      <w:autoSpaceDN w:val="0"/>
      <w:adjustRightInd w:val="0"/>
      <w:spacing w:before="5"/>
      <w:ind w:left="1062" w:hanging="221"/>
    </w:pPr>
    <w:rPr>
      <w:rFonts w:ascii="Book Antiqua" w:hAnsi="Book Antiqua" w:cs="Book Antiqua"/>
    </w:rPr>
  </w:style>
  <w:style w:type="character" w:styleId="Tekstzastpczy">
    <w:name w:val="Placeholder Text"/>
    <w:basedOn w:val="Domylnaczcionkaakapitu"/>
    <w:uiPriority w:val="99"/>
    <w:semiHidden/>
    <w:rsid w:val="004F46D5"/>
    <w:rPr>
      <w:color w:val="808080"/>
    </w:rPr>
  </w:style>
  <w:style w:type="paragraph" w:customStyle="1" w:styleId="Wypunktowanie">
    <w:name w:val="!_Wypunktowanie"/>
    <w:basedOn w:val="Normalny"/>
    <w:qFormat/>
    <w:rsid w:val="00104F4D"/>
    <w:pPr>
      <w:numPr>
        <w:numId w:val="23"/>
      </w:numPr>
      <w:spacing w:line="280" w:lineRule="atLeast"/>
      <w:jc w:val="both"/>
    </w:pPr>
    <w:rPr>
      <w:rFonts w:eastAsiaTheme="minorHAnsi" w:cstheme="minorBidi"/>
      <w:sz w:val="2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46D5"/>
    <w:pPr>
      <w:keepNext/>
      <w:jc w:val="center"/>
      <w:outlineLvl w:val="0"/>
    </w:pPr>
    <w:rPr>
      <w:b/>
      <w:color w:val="0000FF"/>
    </w:rPr>
  </w:style>
  <w:style w:type="paragraph" w:styleId="Nagwek2">
    <w:name w:val="heading 2"/>
    <w:basedOn w:val="Normalny"/>
    <w:next w:val="Normalny"/>
    <w:link w:val="Nagwek2Znak"/>
    <w:qFormat/>
    <w:rsid w:val="004F46D5"/>
    <w:pPr>
      <w:keepNext/>
      <w:spacing w:after="120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F46D5"/>
    <w:pPr>
      <w:keepNext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46D5"/>
    <w:rPr>
      <w:rFonts w:ascii="Times New Roman" w:eastAsia="Times New Roman" w:hAnsi="Times New Roman" w:cs="Times New Roman"/>
      <w:b/>
      <w:color w:val="0000F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F46D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F46D5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ytu">
    <w:name w:val="Title"/>
    <w:basedOn w:val="Normalny"/>
    <w:link w:val="TytuZnak"/>
    <w:qFormat/>
    <w:rsid w:val="004F46D5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4F46D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F46D5"/>
    <w:rPr>
      <w:bCs/>
      <w:color w:val="FF000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46D5"/>
    <w:rPr>
      <w:rFonts w:ascii="Times New Roman" w:eastAsia="Times New Roman" w:hAnsi="Times New Roman" w:cs="Times New Roman"/>
      <w:bCs/>
      <w:color w:val="FF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F46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4F46D5"/>
    <w:pPr>
      <w:spacing w:before="120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4F46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6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46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6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46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F4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6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6D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46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Sc">
    <w:name w:val="stopka_Sc"/>
    <w:basedOn w:val="Stopka"/>
    <w:link w:val="stopkaScZnak"/>
    <w:qFormat/>
    <w:rsid w:val="004F46D5"/>
    <w:rPr>
      <w:rFonts w:ascii="HelveticaNeueLT Pro 55 Roman" w:eastAsia="Calibri" w:hAnsi="HelveticaNeueLT Pro 55 Roman"/>
      <w:sz w:val="16"/>
      <w:szCs w:val="16"/>
      <w:lang w:val="en-US" w:eastAsia="en-US"/>
    </w:rPr>
  </w:style>
  <w:style w:type="character" w:customStyle="1" w:styleId="stopkaScZnak">
    <w:name w:val="stopka_Sc Znak"/>
    <w:link w:val="stopkaSc"/>
    <w:rsid w:val="004F46D5"/>
    <w:rPr>
      <w:rFonts w:ascii="HelveticaNeueLT Pro 55 Roman" w:eastAsia="Calibri" w:hAnsi="HelveticaNeueLT Pro 55 Roman" w:cs="Times New Roman"/>
      <w:sz w:val="16"/>
      <w:szCs w:val="16"/>
      <w:lang w:val="en-US"/>
    </w:rPr>
  </w:style>
  <w:style w:type="paragraph" w:styleId="Akapitzlist">
    <w:name w:val="List Paragraph"/>
    <w:basedOn w:val="Normalny"/>
    <w:uiPriority w:val="1"/>
    <w:qFormat/>
    <w:rsid w:val="004F46D5"/>
    <w:pPr>
      <w:widowControl w:val="0"/>
      <w:autoSpaceDE w:val="0"/>
      <w:autoSpaceDN w:val="0"/>
      <w:adjustRightInd w:val="0"/>
      <w:spacing w:before="5"/>
      <w:ind w:left="1062" w:hanging="221"/>
    </w:pPr>
    <w:rPr>
      <w:rFonts w:ascii="Book Antiqua" w:hAnsi="Book Antiqua" w:cs="Book Antiqua"/>
    </w:rPr>
  </w:style>
  <w:style w:type="character" w:styleId="Tekstzastpczy">
    <w:name w:val="Placeholder Text"/>
    <w:basedOn w:val="Domylnaczcionkaakapitu"/>
    <w:uiPriority w:val="99"/>
    <w:semiHidden/>
    <w:rsid w:val="004F46D5"/>
    <w:rPr>
      <w:color w:val="808080"/>
    </w:rPr>
  </w:style>
  <w:style w:type="paragraph" w:customStyle="1" w:styleId="Wypunktowanie">
    <w:name w:val="!_Wypunktowanie"/>
    <w:basedOn w:val="Normalny"/>
    <w:qFormat/>
    <w:rsid w:val="00104F4D"/>
    <w:pPr>
      <w:numPr>
        <w:numId w:val="23"/>
      </w:numPr>
      <w:spacing w:line="280" w:lineRule="atLeast"/>
      <w:jc w:val="both"/>
    </w:pPr>
    <w:rPr>
      <w:rFonts w:eastAsiaTheme="minorHAnsi" w:cstheme="minorBidi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2E23A-B689-44D5-88CB-535C5AC2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3896</Words>
  <Characters>23378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</dc:creator>
  <cp:lastModifiedBy>Adrianna</cp:lastModifiedBy>
  <cp:revision>25</cp:revision>
  <cp:lastPrinted>2021-09-22T19:15:00Z</cp:lastPrinted>
  <dcterms:created xsi:type="dcterms:W3CDTF">2021-09-22T19:05:00Z</dcterms:created>
  <dcterms:modified xsi:type="dcterms:W3CDTF">2022-11-10T17:51:00Z</dcterms:modified>
</cp:coreProperties>
</file>